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C5A7F" w14:textId="48C0E118" w:rsidR="0099231B" w:rsidRPr="000F7FB3" w:rsidRDefault="0099231B" w:rsidP="0099231B">
      <w:pPr>
        <w:widowControl/>
        <w:rPr>
          <w:rFonts w:ascii="KB금융 본문체 Light" w:eastAsia="KB금융 본문체 Light" w:hAnsi="KB금융 본문체 Light"/>
          <w:color w:val="000000" w:themeColor="text1"/>
        </w:rPr>
      </w:pPr>
      <w:r w:rsidRPr="000F7FB3">
        <w:rPr>
          <w:rFonts w:ascii="KB금융 본문체 Light" w:eastAsia="KB금융 본문체 Light" w:hAnsi="KB금융 본문체 Light" w:hint="eastAsia"/>
        </w:rPr>
        <w:t xml:space="preserve"> </w:t>
      </w:r>
    </w:p>
    <w:p w14:paraId="7E289BC4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76ECA20A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6F1152F0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  <w:r w:rsidRPr="000F7FB3">
        <w:rPr>
          <w:rFonts w:ascii="KB금융 본문체 Light" w:eastAsia="KB금융 본문체 Light" w:hAnsi="KB금융 본문체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F0970" wp14:editId="7899EDAB">
                <wp:simplePos x="0" y="0"/>
                <wp:positionH relativeFrom="column">
                  <wp:posOffset>203835</wp:posOffset>
                </wp:positionH>
                <wp:positionV relativeFrom="paragraph">
                  <wp:posOffset>165734</wp:posOffset>
                </wp:positionV>
                <wp:extent cx="5876925" cy="1343025"/>
                <wp:effectExtent l="57150" t="0" r="85725" b="142875"/>
                <wp:wrapNone/>
                <wp:docPr id="1" name="Text Box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343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chemeClr val="bg1">
                              <a:lumMod val="85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29835B" w14:textId="74ACC307" w:rsidR="0099231B" w:rsidRDefault="0099231B" w:rsidP="0099231B">
                            <w:pPr>
                              <w:ind w:left="705" w:hanging="529"/>
                              <w:jc w:val="center"/>
                              <w:rPr>
                                <w:rFonts w:ascii="KB금융 제목체 Bold" w:eastAsia="KB금융 제목체 Bold" w:hAnsi="KB금융 제목체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b/>
                                <w:sz w:val="40"/>
                                <w:szCs w:val="40"/>
                              </w:rPr>
                              <w:t>위험관리</w:t>
                            </w:r>
                            <w:r w:rsidR="00E73A76">
                              <w:rPr>
                                <w:rFonts w:ascii="KB금융 제목체 Bold" w:eastAsia="KB금융 제목체 Bold" w:hAnsi="KB금융 제목체 Bold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b/>
                                <w:sz w:val="40"/>
                                <w:szCs w:val="40"/>
                              </w:rPr>
                              <w:t>방안의 주요 내용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7F0970" id="_x0000_t202" coordsize="21600,21600" o:spt="202" path="m,l,21600r21600,l21600,xe">
                <v:stroke joinstyle="miter"/>
                <v:path gradientshapeok="t" o:connecttype="rect"/>
              </v:shapetype>
              <v:shape id="Text Box 1053" o:spid="_x0000_s1026" type="#_x0000_t202" style="position:absolute;left:0;text-align:left;margin-left:16.05pt;margin-top:13.05pt;width:462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" fillcolor="#caedfb [663]">
                <v:shadow on="t" color="#d8d8d8 [2732]" offset="0,4pt"/>
                <v:textbox>
                  <w:txbxContent>
                    <w:p w14:paraId="1C29835B" w14:textId="74ACC307" w:rsidR="0099231B" w:rsidRDefault="0099231B" w:rsidP="0099231B">
                      <w:pPr>
                        <w:ind w:left="705" w:hanging="529"/>
                        <w:jc w:val="center"/>
                        <w:rPr>
                          <w:rFonts w:ascii="KB금융 제목체 Bold" w:eastAsia="KB금융 제목체 Bold" w:hAnsi="KB금융 제목체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b/>
                          <w:sz w:val="40"/>
                          <w:szCs w:val="40"/>
                        </w:rPr>
                        <w:t>위험관리</w:t>
                      </w:r>
                      <w:r w:rsidR="00E73A76">
                        <w:rPr>
                          <w:rFonts w:ascii="KB금융 제목체 Bold" w:eastAsia="KB금융 제목체 Bold" w:hAnsi="KB금융 제목체 Bold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b/>
                          <w:sz w:val="40"/>
                          <w:szCs w:val="40"/>
                        </w:rPr>
                        <w:t>방안의 주요 내용</w:t>
                      </w:r>
                    </w:p>
                  </w:txbxContent>
                </v:textbox>
              </v:shape>
            </w:pict>
          </mc:Fallback>
        </mc:AlternateContent>
      </w:r>
    </w:p>
    <w:p w14:paraId="06A7C464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6D25E5E6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61F1A3E3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0E2914B5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590C240B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41CF8DFE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52871480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36D24156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3B2143E7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0636CF96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7FC658B9" w14:textId="77777777" w:rsidR="0099231B" w:rsidRPr="000F7FB3" w:rsidRDefault="0099231B" w:rsidP="0099231B">
      <w:pPr>
        <w:widowControl/>
        <w:ind w:left="440" w:hanging="264"/>
        <w:rPr>
          <w:rFonts w:ascii="KB금융 본문체 Light" w:eastAsia="KB금융 본문체 Light" w:hAnsi="KB금융 본문체 Light"/>
          <w:color w:val="000000" w:themeColor="text1"/>
        </w:rPr>
      </w:pPr>
    </w:p>
    <w:p w14:paraId="7746A9FD" w14:textId="77777777" w:rsidR="0099231B" w:rsidRPr="000F7FB3" w:rsidRDefault="0099231B" w:rsidP="0099231B">
      <w:pPr>
        <w:widowControl/>
        <w:ind w:left="652" w:hanging="476"/>
        <w:jc w:val="center"/>
        <w:rPr>
          <w:rFonts w:ascii="KB금융 본문체 Light" w:eastAsia="KB금융 본문체 Light" w:hAnsi="KB금융 본문체 Light"/>
          <w:b/>
          <w:color w:val="000000" w:themeColor="text1"/>
          <w:sz w:val="36"/>
        </w:rPr>
      </w:pPr>
    </w:p>
    <w:p w14:paraId="6CF4479E" w14:textId="77777777" w:rsidR="0099231B" w:rsidRPr="000F7FB3" w:rsidRDefault="0099231B" w:rsidP="0099231B">
      <w:pPr>
        <w:widowControl/>
        <w:ind w:left="652" w:hanging="476"/>
        <w:jc w:val="center"/>
        <w:rPr>
          <w:rFonts w:ascii="KB금융 본문체 Light" w:eastAsia="KB금융 본문체 Light" w:hAnsi="KB금융 본문체 Light"/>
          <w:b/>
          <w:color w:val="000000" w:themeColor="text1"/>
          <w:sz w:val="36"/>
        </w:rPr>
      </w:pPr>
    </w:p>
    <w:p w14:paraId="726C6A36" w14:textId="54CFADC7" w:rsidR="0099231B" w:rsidRPr="000F7FB3" w:rsidRDefault="0099231B" w:rsidP="0099231B">
      <w:pPr>
        <w:widowControl/>
        <w:ind w:left="652" w:hanging="476"/>
        <w:jc w:val="center"/>
        <w:rPr>
          <w:rFonts w:ascii="KB금융 본문체 Light" w:eastAsia="KB금융 본문체 Light" w:hAnsi="KB금융 본문체 Light"/>
          <w:b/>
          <w:color w:val="000000" w:themeColor="text1"/>
          <w:sz w:val="36"/>
        </w:rPr>
      </w:pPr>
      <w:r w:rsidRPr="000F7FB3">
        <w:rPr>
          <w:rFonts w:ascii="KB금융 본문체 Light" w:eastAsia="KB금융 본문체 Light" w:hAnsi="KB금융 본문체 Light" w:hint="eastAsia"/>
          <w:b/>
          <w:color w:val="000000" w:themeColor="text1"/>
          <w:sz w:val="36"/>
        </w:rPr>
        <w:t>202</w:t>
      </w:r>
      <w:r w:rsidRPr="000F7FB3">
        <w:rPr>
          <w:rFonts w:ascii="KB금융 본문체 Light" w:eastAsia="KB금융 본문체 Light" w:hAnsi="KB금융 본문체 Light"/>
          <w:b/>
          <w:color w:val="000000" w:themeColor="text1"/>
          <w:sz w:val="36"/>
        </w:rPr>
        <w:t>5</w:t>
      </w:r>
      <w:r w:rsidRPr="000F7FB3">
        <w:rPr>
          <w:rFonts w:ascii="KB금융 본문체 Light" w:eastAsia="KB금융 본문체 Light" w:hAnsi="KB금융 본문체 Light" w:hint="eastAsia"/>
          <w:b/>
          <w:color w:val="000000" w:themeColor="text1"/>
          <w:sz w:val="36"/>
        </w:rPr>
        <w:t xml:space="preserve">. </w:t>
      </w:r>
      <w:r w:rsidRPr="000F7FB3">
        <w:rPr>
          <w:rFonts w:ascii="KB금융 본문체 Light" w:eastAsia="KB금융 본문체 Light" w:hAnsi="KB금융 본문체 Light"/>
          <w:b/>
          <w:color w:val="000000" w:themeColor="text1"/>
          <w:sz w:val="36"/>
        </w:rPr>
        <w:t>1</w:t>
      </w:r>
      <w:r w:rsidRPr="000F7FB3">
        <w:rPr>
          <w:rFonts w:ascii="KB금융 본문체 Light" w:eastAsia="KB금융 본문체 Light" w:hAnsi="KB금융 본문체 Light" w:hint="eastAsia"/>
          <w:b/>
          <w:color w:val="000000" w:themeColor="text1"/>
          <w:sz w:val="36"/>
        </w:rPr>
        <w:t>2.</w:t>
      </w:r>
    </w:p>
    <w:p w14:paraId="44339686" w14:textId="77777777" w:rsidR="0099231B" w:rsidRPr="000F7FB3" w:rsidRDefault="0099231B" w:rsidP="0099231B">
      <w:pPr>
        <w:widowControl/>
        <w:ind w:left="652" w:hanging="476"/>
        <w:jc w:val="center"/>
        <w:rPr>
          <w:rFonts w:ascii="KB금융 본문체 Light" w:eastAsia="KB금융 본문체 Light" w:hAnsi="KB금융 본문체 Light"/>
          <w:b/>
          <w:color w:val="000000" w:themeColor="text1"/>
          <w:sz w:val="36"/>
        </w:rPr>
      </w:pPr>
    </w:p>
    <w:p w14:paraId="3D7B2286" w14:textId="0FD583E1" w:rsidR="0099231B" w:rsidRPr="000F7FB3" w:rsidRDefault="0099231B" w:rsidP="0099231B">
      <w:pPr>
        <w:widowControl/>
        <w:wordWrap/>
        <w:autoSpaceDE/>
        <w:autoSpaceDN/>
        <w:jc w:val="center"/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 w:hint="eastAsia"/>
          <w:b/>
          <w:color w:val="000000" w:themeColor="text1"/>
          <w:sz w:val="36"/>
        </w:rPr>
        <w:t>KB</w:t>
      </w:r>
      <w:r w:rsidR="00E64FFC">
        <w:rPr>
          <w:rFonts w:ascii="KB금융 본문체 Light" w:eastAsia="KB금융 본문체 Light" w:hAnsi="KB금융 본문체 Light" w:hint="eastAsia"/>
          <w:b/>
          <w:color w:val="000000" w:themeColor="text1"/>
          <w:sz w:val="36"/>
        </w:rPr>
        <w:t>자산운용</w:t>
      </w:r>
      <w:bookmarkStart w:id="0" w:name="_GoBack"/>
      <w:bookmarkEnd w:id="0"/>
    </w:p>
    <w:p w14:paraId="41EB0059" w14:textId="4000E04C" w:rsidR="0099231B" w:rsidRPr="000F7FB3" w:rsidRDefault="0099231B">
      <w:pPr>
        <w:widowControl/>
        <w:wordWrap/>
        <w:autoSpaceDE/>
        <w:autoSpaceDN/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br w:type="page"/>
      </w:r>
    </w:p>
    <w:sdt>
      <w:sdtPr>
        <w:rPr>
          <w:rFonts w:ascii="KB금융 본문체 Light" w:eastAsia="KB금융 본문체 Light" w:hAnsi="KB금융 본문체 Light" w:cstheme="minorBidi"/>
          <w:color w:val="auto"/>
          <w:kern w:val="2"/>
          <w:sz w:val="22"/>
          <w:szCs w:val="24"/>
          <w:lang w:val="ko-KR"/>
          <w14:ligatures w14:val="standardContextual"/>
        </w:rPr>
        <w:id w:val="195912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791D83" w14:textId="10525B09" w:rsidR="0099231B" w:rsidRPr="000F7FB3" w:rsidRDefault="0099231B" w:rsidP="000F7FB3">
          <w:pPr>
            <w:pStyle w:val="TOC"/>
            <w:jc w:val="center"/>
            <w:rPr>
              <w:rFonts w:ascii="KB금융 본문체 Light" w:eastAsia="KB금융 본문체 Light" w:hAnsi="KB금융 본문체 Light"/>
            </w:rPr>
          </w:pPr>
          <w:r w:rsidRPr="000F7FB3">
            <w:rPr>
              <w:rFonts w:ascii="KB금융 본문체 Light" w:eastAsia="KB금융 본문체 Light" w:hAnsi="KB금융 본문체 Light"/>
              <w:color w:val="auto"/>
              <w:lang w:val="ko-KR"/>
            </w:rPr>
            <w:t>목차</w:t>
          </w:r>
        </w:p>
        <w:p w14:paraId="51EAE38C" w14:textId="117BC074" w:rsidR="000F7FB3" w:rsidRDefault="000F7FB3">
          <w:pPr>
            <w:pStyle w:val="10"/>
            <w:tabs>
              <w:tab w:val="right" w:leader="dot" w:pos="9016"/>
            </w:tabs>
            <w:rPr>
              <w:noProof/>
            </w:rPr>
          </w:pPr>
          <w:r>
            <w:rPr>
              <w:rFonts w:ascii="KB금융 본문체 Light" w:eastAsia="KB금융 본문체 Light" w:hAnsi="KB금융 본문체 Light"/>
            </w:rPr>
            <w:fldChar w:fldCharType="begin"/>
          </w:r>
          <w:r>
            <w:rPr>
              <w:rFonts w:ascii="KB금융 본문체 Light" w:eastAsia="KB금융 본문체 Light" w:hAnsi="KB금융 본문체 Light"/>
            </w:rPr>
            <w:instrText xml:space="preserve"> TOC \o "1-2" \h \z \u </w:instrText>
          </w:r>
          <w:r>
            <w:rPr>
              <w:rFonts w:ascii="KB금융 본문체 Light" w:eastAsia="KB금융 본문체 Light" w:hAnsi="KB금융 본문체 Light"/>
            </w:rPr>
            <w:fldChar w:fldCharType="separate"/>
          </w:r>
          <w:hyperlink w:anchor="_Toc216369876" w:history="1">
            <w:r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1. 위험관리정책 수립 및 이행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_Toc216369876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854EA" w14:textId="1EF3993D" w:rsidR="000F7FB3" w:rsidRDefault="00E64FFC">
          <w:pPr>
            <w:pStyle w:val="20"/>
            <w:tabs>
              <w:tab w:val="right" w:leader="dot" w:pos="9016"/>
            </w:tabs>
            <w:ind w:left="440"/>
            <w:rPr>
              <w:noProof/>
            </w:rPr>
          </w:pPr>
          <w:hyperlink w:anchor="_Toc216369877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1-1. 위험관리 계획의 수립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_Toc216369877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3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154E73CC" w14:textId="6FFFE54E" w:rsidR="000F7FB3" w:rsidRDefault="00E64FFC">
          <w:pPr>
            <w:pStyle w:val="20"/>
            <w:tabs>
              <w:tab w:val="right" w:leader="dot" w:pos="9016"/>
            </w:tabs>
            <w:ind w:left="440"/>
            <w:rPr>
              <w:noProof/>
            </w:rPr>
          </w:pPr>
          <w:hyperlink w:anchor="_Toc216369878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1-2. 위험 식별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_Toc216369878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3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7DBD03F7" w14:textId="7A82AEA5" w:rsidR="000F7FB3" w:rsidRDefault="00E64FFC">
          <w:pPr>
            <w:pStyle w:val="20"/>
            <w:tabs>
              <w:tab w:val="right" w:leader="dot" w:pos="9016"/>
            </w:tabs>
            <w:ind w:left="440"/>
            <w:rPr>
              <w:noProof/>
            </w:rPr>
          </w:pPr>
          <w:hyperlink w:anchor="_Toc216369879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1-3. 위험 분석 및 평가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_Toc216369879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3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574E1709" w14:textId="181F3A92" w:rsidR="000F7FB3" w:rsidRDefault="00E64FFC">
          <w:pPr>
            <w:pStyle w:val="20"/>
            <w:tabs>
              <w:tab w:val="right" w:leader="dot" w:pos="9016"/>
            </w:tabs>
            <w:ind w:left="440"/>
            <w:rPr>
              <w:noProof/>
            </w:rPr>
          </w:pPr>
          <w:hyperlink w:anchor="_Toc216369880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1-4. 위험 처리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_Toc216369880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4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69D69B4B" w14:textId="0A187394" w:rsidR="000F7FB3" w:rsidRDefault="00E64FFC">
          <w:pPr>
            <w:pStyle w:val="20"/>
            <w:tabs>
              <w:tab w:val="right" w:leader="dot" w:pos="9016"/>
            </w:tabs>
            <w:ind w:left="440"/>
            <w:rPr>
              <w:noProof/>
            </w:rPr>
          </w:pPr>
          <w:hyperlink w:anchor="_Toc216369881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1-5. 위험관리정책 개선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_Toc216369881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4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69108315" w14:textId="3355BD05" w:rsidR="000F7FB3" w:rsidRDefault="00E64FFC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216369882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2. 위험관리 조직체계 수립 및 운영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_Toc216369882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4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3981999E" w14:textId="650E2D27" w:rsidR="000F7FB3" w:rsidRDefault="00E64FFC">
          <w:pPr>
            <w:pStyle w:val="20"/>
            <w:tabs>
              <w:tab w:val="right" w:leader="dot" w:pos="9016"/>
            </w:tabs>
            <w:ind w:left="440"/>
            <w:rPr>
              <w:noProof/>
            </w:rPr>
          </w:pPr>
          <w:hyperlink w:anchor="_Toc216369883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2-1. 위험관리 조직체계 구성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_Toc216369883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4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3BEF05D6" w14:textId="21F451CE" w:rsidR="000F7FB3" w:rsidRDefault="00E64FFC">
          <w:pPr>
            <w:pStyle w:val="20"/>
            <w:tabs>
              <w:tab w:val="right" w:leader="dot" w:pos="9016"/>
            </w:tabs>
            <w:ind w:left="440"/>
            <w:rPr>
              <w:noProof/>
            </w:rPr>
          </w:pPr>
          <w:hyperlink w:anchor="_Toc216369884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2-2. 정보의 제공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_Toc216369884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5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5BBFA880" w14:textId="33F08CCE" w:rsidR="000F7FB3" w:rsidRDefault="00E64FFC">
          <w:pPr>
            <w:pStyle w:val="20"/>
            <w:tabs>
              <w:tab w:val="right" w:leader="dot" w:pos="9016"/>
            </w:tabs>
            <w:ind w:left="440"/>
            <w:rPr>
              <w:noProof/>
            </w:rPr>
          </w:pPr>
          <w:hyperlink w:anchor="_Toc216369885" w:history="1">
            <w:r w:rsidR="000F7FB3" w:rsidRPr="00C6337F">
              <w:rPr>
                <w:rStyle w:val="aa"/>
                <w:rFonts w:ascii="KB금융 본문체 Light" w:eastAsia="KB금융 본문체 Light" w:hAnsi="KB금융 본문체 Light"/>
                <w:noProof/>
              </w:rPr>
              <w:t>2-3. 유관 조직과의 협력</w:t>
            </w:r>
            <w:r w:rsidR="000F7FB3">
              <w:rPr>
                <w:noProof/>
                <w:webHidden/>
              </w:rPr>
              <w:tab/>
            </w:r>
            <w:r w:rsidR="000F7FB3">
              <w:rPr>
                <w:noProof/>
                <w:webHidden/>
              </w:rPr>
              <w:fldChar w:fldCharType="begin"/>
            </w:r>
            <w:r w:rsidR="000F7FB3">
              <w:rPr>
                <w:noProof/>
                <w:webHidden/>
              </w:rPr>
              <w:instrText xml:space="preserve"> PAGEREF _Toc216369885 \h </w:instrText>
            </w:r>
            <w:r w:rsidR="000F7FB3">
              <w:rPr>
                <w:noProof/>
                <w:webHidden/>
              </w:rPr>
            </w:r>
            <w:r w:rsidR="000F7FB3">
              <w:rPr>
                <w:noProof/>
                <w:webHidden/>
              </w:rPr>
              <w:fldChar w:fldCharType="separate"/>
            </w:r>
            <w:r w:rsidR="000F7FB3">
              <w:rPr>
                <w:noProof/>
                <w:webHidden/>
              </w:rPr>
              <w:t>5</w:t>
            </w:r>
            <w:r w:rsidR="000F7FB3">
              <w:rPr>
                <w:noProof/>
                <w:webHidden/>
              </w:rPr>
              <w:fldChar w:fldCharType="end"/>
            </w:r>
          </w:hyperlink>
        </w:p>
        <w:p w14:paraId="146E19DD" w14:textId="62B01475" w:rsidR="0099231B" w:rsidRPr="000F7FB3" w:rsidRDefault="000F7FB3">
          <w:pPr>
            <w:rPr>
              <w:rFonts w:ascii="KB금융 본문체 Light" w:eastAsia="KB금융 본문체 Light" w:hAnsi="KB금융 본문체 Light"/>
            </w:rPr>
          </w:pPr>
          <w:r>
            <w:rPr>
              <w:rFonts w:ascii="KB금융 본문체 Light" w:eastAsia="KB금융 본문체 Light" w:hAnsi="KB금융 본문체 Light"/>
            </w:rPr>
            <w:fldChar w:fldCharType="end"/>
          </w:r>
        </w:p>
      </w:sdtContent>
    </w:sdt>
    <w:p w14:paraId="4AFF253D" w14:textId="3D2B51B9" w:rsidR="0099231B" w:rsidRPr="000F7FB3" w:rsidRDefault="0099231B">
      <w:pPr>
        <w:widowControl/>
        <w:wordWrap/>
        <w:autoSpaceDE/>
        <w:autoSpaceDN/>
        <w:rPr>
          <w:rFonts w:ascii="KB금융 본문체 Light" w:eastAsia="KB금융 본문체 Light" w:hAnsi="KB금융 본문체 Light"/>
        </w:rPr>
      </w:pPr>
    </w:p>
    <w:p w14:paraId="110A41F6" w14:textId="77777777" w:rsidR="0099231B" w:rsidRPr="000F7FB3" w:rsidRDefault="0099231B">
      <w:pPr>
        <w:widowControl/>
        <w:wordWrap/>
        <w:autoSpaceDE/>
        <w:autoSpaceDN/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br w:type="page"/>
      </w:r>
    </w:p>
    <w:p w14:paraId="3A4AD05F" w14:textId="4CC324AC" w:rsidR="0099231B" w:rsidRPr="000F7FB3" w:rsidRDefault="0099231B" w:rsidP="0099231B">
      <w:pPr>
        <w:pStyle w:val="1"/>
        <w:rPr>
          <w:rFonts w:ascii="KB금융 본문체 Light" w:eastAsia="KB금융 본문체 Light" w:hAnsi="KB금융 본문체 Light"/>
        </w:rPr>
      </w:pPr>
      <w:bookmarkStart w:id="1" w:name="_Toc216369876"/>
      <w:r w:rsidRPr="000F7FB3">
        <w:rPr>
          <w:rFonts w:ascii="KB금융 본문체 Light" w:eastAsia="KB금융 본문체 Light" w:hAnsi="KB금융 본문체 Light"/>
        </w:rPr>
        <w:lastRenderedPageBreak/>
        <w:t>1. 위험관리정책 수립 및 이행</w:t>
      </w:r>
      <w:bookmarkEnd w:id="1"/>
    </w:p>
    <w:p w14:paraId="26078476" w14:textId="64EC39FF" w:rsidR="0099231B" w:rsidRPr="000F7FB3" w:rsidRDefault="0099231B" w:rsidP="0099231B">
      <w:pPr>
        <w:pStyle w:val="2"/>
        <w:rPr>
          <w:rFonts w:ascii="KB금융 본문체 Light" w:eastAsia="KB금융 본문체 Light" w:hAnsi="KB금융 본문체 Light"/>
        </w:rPr>
      </w:pPr>
      <w:bookmarkStart w:id="2" w:name="_Toc216369877"/>
      <w:r w:rsidRPr="000F7FB3">
        <w:rPr>
          <w:rFonts w:ascii="KB금융 본문체 Light" w:eastAsia="KB금융 본문체 Light" w:hAnsi="KB금융 본문체 Light"/>
        </w:rPr>
        <w:t>1-1. 위험관리 계획의 수립</w:t>
      </w:r>
      <w:bookmarkEnd w:id="2"/>
    </w:p>
    <w:p w14:paraId="09716170" w14:textId="19C17BAF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1) 회사는 가능한 범위에서 </w:t>
      </w:r>
      <w:r w:rsidR="007A5D18">
        <w:rPr>
          <w:rFonts w:ascii="KB금융 본문체 Light" w:eastAsia="KB금융 본문체 Light" w:hAnsi="KB금융 본문체 Light" w:hint="eastAsia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위험관리를 담당하는 조직을 구성하고 인력을 지정하여 위험관리 업무를 수행하고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5DB3AC80" w14:textId="1BD6A085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2) 수립되는 위험관리 계획은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전 수명주기에 걸쳐 발생할 수 있는 위험을 식별, 분석, 평가하고, 그에 따른 적절한 처리 절차를 포함하는 방향으로 작성하고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50ED87C9" w14:textId="0104B297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3) 위험 식별을 위해 고영향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영향평가 절차를 준수하고, 법적 책무 및 수명주기별 위험관리 절차를 통합하여 이행하고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437F0954" w14:textId="20EBE2EB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4) 서비스 운영 과정의 위험을 지속적으로 관리하기 위한 계획을 수립하고 운영하고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7B95B726" w14:textId="77777777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</w:p>
    <w:p w14:paraId="39A032A1" w14:textId="3FE97955" w:rsidR="0099231B" w:rsidRPr="000F7FB3" w:rsidRDefault="0099231B" w:rsidP="0099231B">
      <w:pPr>
        <w:pStyle w:val="2"/>
        <w:rPr>
          <w:rFonts w:ascii="KB금융 본문체 Light" w:eastAsia="KB금융 본문체 Light" w:hAnsi="KB금융 본문체 Light"/>
        </w:rPr>
      </w:pPr>
      <w:bookmarkStart w:id="3" w:name="_Toc216369878"/>
      <w:r w:rsidRPr="000F7FB3">
        <w:rPr>
          <w:rFonts w:ascii="KB금융 본문체 Light" w:eastAsia="KB금융 본문체 Light" w:hAnsi="KB금융 본문체 Light"/>
        </w:rPr>
        <w:t>1-2. 위험 식별</w:t>
      </w:r>
      <w:bookmarkEnd w:id="3"/>
    </w:p>
    <w:p w14:paraId="51C30DD9" w14:textId="37C9CEB3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1) 회사는 개발 전 과정에서 발생 가능한 사람의 생명, 신체의 안전 및 기본권에 대한 잠재적 위험을 식별하기 위해 노력하고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42F722FC" w14:textId="46F11B05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2) 실제 서비스 환경에서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시스템이 이용될 때 발생할 수 있는 사람의 생명, 신체의 안전 및 기본권에 대한 위험을 식별하고 관련 데이터(사고 신고, 불만 사항 등)를 통해서 지속적으로 갱신하기 위해 노력하고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1E05FFA1" w14:textId="77777777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</w:p>
    <w:p w14:paraId="672C9469" w14:textId="11DBB4D9" w:rsidR="0099231B" w:rsidRPr="000F7FB3" w:rsidRDefault="0099231B" w:rsidP="0099231B">
      <w:pPr>
        <w:pStyle w:val="2"/>
        <w:rPr>
          <w:rFonts w:ascii="KB금융 본문체 Light" w:eastAsia="KB금융 본문체 Light" w:hAnsi="KB금융 본문체 Light"/>
        </w:rPr>
      </w:pPr>
      <w:bookmarkStart w:id="4" w:name="_Toc216369879"/>
      <w:r w:rsidRPr="000F7FB3">
        <w:rPr>
          <w:rFonts w:ascii="KB금융 본문체 Light" w:eastAsia="KB금융 본문체 Light" w:hAnsi="KB금융 본문체 Light"/>
        </w:rPr>
        <w:t>1-3. 위험 분석 및 평가</w:t>
      </w:r>
      <w:bookmarkEnd w:id="4"/>
    </w:p>
    <w:p w14:paraId="34466094" w14:textId="7D4495DD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1) </w:t>
      </w:r>
      <w:r w:rsidR="007A5D18">
        <w:rPr>
          <w:rFonts w:ascii="KB금융 본문체 Light" w:eastAsia="KB금융 본문체 Light" w:hAnsi="KB금융 본문체 Light"/>
        </w:rPr>
        <w:t>AI</w:t>
      </w:r>
      <w:r w:rsidR="007A5D18">
        <w:rPr>
          <w:rFonts w:ascii="KB금융 본문체 Light" w:eastAsia="KB금융 본문체 Light" w:hAnsi="KB금융 본문체 Light" w:hint="eastAsia"/>
        </w:rPr>
        <w:t>가</w:t>
      </w:r>
      <w:r w:rsidRPr="000F7FB3">
        <w:rPr>
          <w:rFonts w:ascii="KB금융 본문체 Light" w:eastAsia="KB금융 본문체 Light" w:hAnsi="KB금융 본문체 Light"/>
        </w:rPr>
        <w:t xml:space="preserve"> 활용되는 영역의 특성 및 활용 방법,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의 유형(생성형 또는 판별형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) 등을 고려하여 위험의 심각도와 발생빈도를 분석 및 평가할 수 있는 적절한 기준을 마련하고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0AF3DED7" w14:textId="433D9C2F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2)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의 직접적인 혜택이나 피해를 받을 수 있는 이해관계자 집단을 식별하고, 그 집단 간 편익과 위험의 불균형 가능성을 분석하고, 조직, 개인 커뮤니티, 집단 사회 전반에 대한 결과를 포괄적으로 고려하고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48B8A61D" w14:textId="1308DCEF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3)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시스템의 본래 활용 목적</w:t>
      </w:r>
      <w:r w:rsidR="002C585B">
        <w:rPr>
          <w:rFonts w:ascii="KB금융 본문체 Light" w:eastAsia="KB금융 본문체 Light" w:hAnsi="KB금융 본문체 Light" w:hint="eastAsia"/>
        </w:rPr>
        <w:t xml:space="preserve"> </w:t>
      </w:r>
      <w:r w:rsidRPr="000F7FB3">
        <w:rPr>
          <w:rFonts w:ascii="KB금융 본문체 Light" w:eastAsia="KB금융 본문체 Light" w:hAnsi="KB금융 본문체 Light"/>
        </w:rPr>
        <w:t>뿐만</w:t>
      </w:r>
      <w:r w:rsidR="002C585B">
        <w:rPr>
          <w:rFonts w:ascii="KB금융 본문체 Light" w:eastAsia="KB금융 본문체 Light" w:hAnsi="KB금융 본문체 Light" w:hint="eastAsia"/>
        </w:rPr>
        <w:t xml:space="preserve"> </w:t>
      </w:r>
      <w:r w:rsidRPr="000F7FB3">
        <w:rPr>
          <w:rFonts w:ascii="KB금융 본문체 Light" w:eastAsia="KB금융 본문체 Light" w:hAnsi="KB금융 본문체 Light"/>
        </w:rPr>
        <w:t xml:space="preserve">아니라 장애, 오남용 등으로 인해 발생할 수 있는 위험을 분석 및 평가하기 위해 노력하고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6EC96F5D" w14:textId="77777777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</w:p>
    <w:p w14:paraId="40C231E7" w14:textId="386DBB06" w:rsidR="0099231B" w:rsidRPr="000F7FB3" w:rsidRDefault="0099231B" w:rsidP="0099231B">
      <w:pPr>
        <w:pStyle w:val="2"/>
        <w:rPr>
          <w:rFonts w:ascii="KB금융 본문체 Light" w:eastAsia="KB금융 본문체 Light" w:hAnsi="KB금융 본문체 Light"/>
        </w:rPr>
      </w:pPr>
      <w:bookmarkStart w:id="5" w:name="_Toc216369880"/>
      <w:r w:rsidRPr="000F7FB3">
        <w:rPr>
          <w:rFonts w:ascii="KB금융 본문체 Light" w:eastAsia="KB금융 본문체 Light" w:hAnsi="KB금융 본문체 Light"/>
        </w:rPr>
        <w:t>1-4. 위험 처리</w:t>
      </w:r>
      <w:bookmarkEnd w:id="5"/>
    </w:p>
    <w:p w14:paraId="75015324" w14:textId="0D421CEE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1) 분석 및 평가된 위험 요소별로 인명 피해 및 사고를 방지하거나 부정적 영향을 최소화하기 위한 적절한 처리 방안을 마련하고 실행하고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4EDF7F51" w14:textId="6F128A6F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lastRenderedPageBreak/>
        <w:t xml:space="preserve">2) 마련된 방안을 통해 위험이 실제로 처리되었는지 모니터링하고, 잔여 위험이 존재하는 경우, 해당 잔여 위험이 허용할 수 있는 수준이 되도록 노력하고 </w:t>
      </w:r>
      <w:r w:rsidR="002C585B">
        <w:rPr>
          <w:rFonts w:ascii="KB금융 본문체 Light" w:eastAsia="KB금융 본문체 Light" w:hAnsi="KB금융 본문체 Light"/>
        </w:rPr>
        <w:t>있습니다</w:t>
      </w:r>
      <w:r w:rsidRPr="000F7FB3">
        <w:rPr>
          <w:rFonts w:ascii="KB금융 본문체 Light" w:eastAsia="KB금융 본문체 Light" w:hAnsi="KB금융 본문체 Light"/>
        </w:rPr>
        <w:t>.</w:t>
      </w:r>
    </w:p>
    <w:p w14:paraId="6F242E59" w14:textId="33A7DEE5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>3) 적절한 윟머 처리를 위해 '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기본법' 제24조에 따라 구축 및 운영되는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실증기반 이용 등을 고려하고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5A130A0F" w14:textId="6B63F66E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4) 운영 중 발생할 수 있는 위험에 대해 별도의 처리 계획을 마련하고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2775D9DC" w14:textId="77777777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</w:p>
    <w:p w14:paraId="6F33A2CA" w14:textId="4F6168E2" w:rsidR="0099231B" w:rsidRPr="000F7FB3" w:rsidRDefault="0099231B" w:rsidP="0099231B">
      <w:pPr>
        <w:pStyle w:val="2"/>
        <w:rPr>
          <w:rFonts w:ascii="KB금융 본문체 Light" w:eastAsia="KB금융 본문체 Light" w:hAnsi="KB금융 본문체 Light"/>
        </w:rPr>
      </w:pPr>
      <w:bookmarkStart w:id="6" w:name="_Toc216369881"/>
      <w:r w:rsidRPr="000F7FB3">
        <w:rPr>
          <w:rFonts w:ascii="KB금융 본문체 Light" w:eastAsia="KB금융 본문체 Light" w:hAnsi="KB금융 본문체 Light"/>
        </w:rPr>
        <w:t>1-5. 위험관리정책 개선</w:t>
      </w:r>
      <w:bookmarkEnd w:id="6"/>
    </w:p>
    <w:p w14:paraId="2AF8FF5E" w14:textId="7C233C3F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1) 위험 처리 방안이 적용된 이후에 파급효과를 재평가함으로써 위험 요소가 실제로 제거, 방지, 완화되었는지 확인하고, 이에 대한 피드백을 위험관리체계 개선에 사용하고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2D6986DA" w14:textId="183AF4A1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2)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운영 단계의 모니터링 및 대응과 밀접하여, 대응 결과를 위험관리정책의 개선에 이용하고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6F6F5C82" w14:textId="77777777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</w:p>
    <w:p w14:paraId="44671A88" w14:textId="4344E7CE" w:rsidR="0099231B" w:rsidRPr="000F7FB3" w:rsidRDefault="0099231B" w:rsidP="000F7FB3">
      <w:pPr>
        <w:pStyle w:val="1"/>
        <w:rPr>
          <w:rFonts w:ascii="KB금융 본문체 Light" w:eastAsia="KB금융 본문체 Light" w:hAnsi="KB금융 본문체 Light"/>
        </w:rPr>
      </w:pPr>
      <w:bookmarkStart w:id="7" w:name="_Toc216369882"/>
      <w:r w:rsidRPr="000F7FB3">
        <w:rPr>
          <w:rFonts w:ascii="KB금융 본문체 Light" w:eastAsia="KB금융 본문체 Light" w:hAnsi="KB금융 본문체 Light"/>
        </w:rPr>
        <w:t>2. 위험관리 조직체계 수립 및 운영</w:t>
      </w:r>
      <w:bookmarkEnd w:id="7"/>
    </w:p>
    <w:p w14:paraId="204F01B2" w14:textId="7E92C5D0" w:rsidR="0099231B" w:rsidRPr="000F7FB3" w:rsidRDefault="0099231B" w:rsidP="000F7FB3">
      <w:pPr>
        <w:pStyle w:val="2"/>
        <w:rPr>
          <w:rFonts w:ascii="KB금융 본문체 Light" w:eastAsia="KB금융 본문체 Light" w:hAnsi="KB금융 본문체 Light"/>
        </w:rPr>
      </w:pPr>
      <w:bookmarkStart w:id="8" w:name="_Toc216369883"/>
      <w:r w:rsidRPr="000F7FB3">
        <w:rPr>
          <w:rFonts w:ascii="KB금융 본문체 Light" w:eastAsia="KB금융 본문체 Light" w:hAnsi="KB금융 본문체 Light"/>
        </w:rPr>
        <w:t>2-1. 위험관리 조직체계 구성</w:t>
      </w:r>
      <w:bookmarkEnd w:id="8"/>
    </w:p>
    <w:p w14:paraId="1200D079" w14:textId="07E4A9CF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1)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시스템의 설계ㆍ개발ㆍ운영 과정에서 발생 가능한 법적, 사회적 위험을 체계적으로 관리하기 위해 노력하고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444A7E62" w14:textId="02249FFF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2) 위험관리 전담조직을 구성하고 책임과 권한을 정의하고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78DF59ED" w14:textId="6478A2D2" w:rsidR="0099231B" w:rsidRPr="000F7FB3" w:rsidRDefault="0099231B" w:rsidP="000E1A38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3) 위험관리 전담조직은 기획ㆍ개발 업무와 분리되어있고, 이해상충 방지를 위한 조직적ㆍ기능적 독립성이 확보되고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2B89E19E" w14:textId="77777777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</w:p>
    <w:p w14:paraId="63A14270" w14:textId="3D881C82" w:rsidR="0099231B" w:rsidRPr="000F7FB3" w:rsidRDefault="0099231B" w:rsidP="000F7FB3">
      <w:pPr>
        <w:pStyle w:val="2"/>
        <w:rPr>
          <w:rFonts w:ascii="KB금융 본문체 Light" w:eastAsia="KB금융 본문체 Light" w:hAnsi="KB금융 본문체 Light"/>
        </w:rPr>
      </w:pPr>
      <w:bookmarkStart w:id="9" w:name="_Toc216369884"/>
      <w:r w:rsidRPr="000F7FB3">
        <w:rPr>
          <w:rFonts w:ascii="KB금융 본문체 Light" w:eastAsia="KB금융 본문체 Light" w:hAnsi="KB금융 본문체 Light"/>
        </w:rPr>
        <w:t>2-2. 정보의 제공</w:t>
      </w:r>
      <w:bookmarkEnd w:id="9"/>
    </w:p>
    <w:p w14:paraId="3C7EACF0" w14:textId="149485C5" w:rsidR="0099231B" w:rsidRPr="000F7FB3" w:rsidRDefault="0099231B" w:rsidP="002C585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1)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사용 시 발생할 수 있는 윤리적 문제 및 예기치 않은 오작동 가능성과 그에 대한 대응 절차에 대해서 가능한한 충분한 정보를 제공할 필요가 있으며, 다양한 형식의 자료를 마련하여 제공하고, 이를 주기적으로 최신화하기 위해 노력하고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62BD3C64" w14:textId="05E340BE" w:rsidR="0099231B" w:rsidRPr="000F7FB3" w:rsidRDefault="0099231B" w:rsidP="002C585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2) 개선 이력이나 보안 업데이트 등의 중요 정보를 지속적으로 공유하여 이용자가 </w:t>
      </w:r>
      <w:r w:rsidR="007A5D18">
        <w:rPr>
          <w:rFonts w:ascii="KB금융 본문체 Light" w:eastAsia="KB금융 본문체 Light" w:hAnsi="KB금융 본문체 Light"/>
        </w:rPr>
        <w:t>AI</w:t>
      </w:r>
      <w:r w:rsidR="007A5D18">
        <w:rPr>
          <w:rFonts w:ascii="KB금융 본문체 Light" w:eastAsia="KB금융 본문체 Light" w:hAnsi="KB금융 본문체 Light" w:hint="eastAsia"/>
        </w:rPr>
        <w:t>를</w:t>
      </w:r>
      <w:r w:rsidRPr="000F7FB3">
        <w:rPr>
          <w:rFonts w:ascii="KB금융 본문체 Light" w:eastAsia="KB금융 본문체 Light" w:hAnsi="KB금융 본문체 Light"/>
        </w:rPr>
        <w:t xml:space="preserve"> 안전하게 사용할 수 있도록 지원하고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10C2B3EE" w14:textId="251B3AE8" w:rsidR="0099231B" w:rsidRPr="000F7FB3" w:rsidRDefault="0099231B" w:rsidP="002C585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3) </w:t>
      </w:r>
      <w:r w:rsidR="007A5D18">
        <w:rPr>
          <w:rFonts w:ascii="KB금융 본문체 Light" w:eastAsia="KB금융 본문체 Light" w:hAnsi="KB금융 본문체 Light"/>
        </w:rPr>
        <w:t>AI</w:t>
      </w:r>
      <w:r w:rsidR="007A5D18">
        <w:rPr>
          <w:rFonts w:ascii="KB금융 본문체 Light" w:eastAsia="KB금융 본문체 Light" w:hAnsi="KB금융 본문체 Light" w:hint="eastAsia"/>
        </w:rPr>
        <w:t>가</w:t>
      </w:r>
      <w:r w:rsidRPr="000F7FB3">
        <w:rPr>
          <w:rFonts w:ascii="KB금융 본문체 Light" w:eastAsia="KB금융 본문체 Light" w:hAnsi="KB금융 본문체 Light"/>
        </w:rPr>
        <w:t xml:space="preserve"> 이용자에게 미치는 영향을 고려하여 명확한 정보를 이용자에게 제공하기 위해 노력하고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187D5EA5" w14:textId="392F1EF0" w:rsidR="0099231B" w:rsidRPr="000F7FB3" w:rsidRDefault="0099231B" w:rsidP="002C585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lastRenderedPageBreak/>
        <w:t xml:space="preserve">4) 이용자가 자신의 정보 처리 방식, 이의 제기 절차, 문제 발생 시 신고나 상담 방법에 대해 알 수 있도록 이용약관, 공지사항, 홈페이지, 사용 설명서 등을 통해 정보를 투명하게 제공하고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1CA4A7BA" w14:textId="77777777" w:rsidR="0099231B" w:rsidRPr="000F7FB3" w:rsidRDefault="0099231B" w:rsidP="0099231B">
      <w:pPr>
        <w:rPr>
          <w:rFonts w:ascii="KB금융 본문체 Light" w:eastAsia="KB금융 본문체 Light" w:hAnsi="KB금융 본문체 Light"/>
        </w:rPr>
      </w:pPr>
    </w:p>
    <w:p w14:paraId="73C33E7E" w14:textId="6F6703D7" w:rsidR="0099231B" w:rsidRPr="000F7FB3" w:rsidRDefault="0099231B" w:rsidP="000F7FB3">
      <w:pPr>
        <w:pStyle w:val="2"/>
        <w:rPr>
          <w:rFonts w:ascii="KB금융 본문체 Light" w:eastAsia="KB금융 본문체 Light" w:hAnsi="KB금융 본문체 Light"/>
        </w:rPr>
      </w:pPr>
      <w:bookmarkStart w:id="10" w:name="_Toc216369885"/>
      <w:r w:rsidRPr="000F7FB3">
        <w:rPr>
          <w:rFonts w:ascii="KB금융 본문체 Light" w:eastAsia="KB금융 본문체 Light" w:hAnsi="KB금융 본문체 Light"/>
        </w:rPr>
        <w:t>2-3. 유관 조직과의 협력</w:t>
      </w:r>
      <w:bookmarkEnd w:id="10"/>
    </w:p>
    <w:p w14:paraId="24416342" w14:textId="4A9888DD" w:rsidR="0099231B" w:rsidRPr="000F7FB3" w:rsidRDefault="0099231B" w:rsidP="002C585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1) 전문성을 가진 유관 조직(법무, 윤리, 보안, 개인정보, 고객응대 부서 등)와의 지속적 협력 체계를 구축하고 정기적으로 점검하고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p w14:paraId="6D6EB8ED" w14:textId="4B654C87" w:rsidR="00C66580" w:rsidRPr="000F7FB3" w:rsidRDefault="0099231B" w:rsidP="002C585B">
      <w:pPr>
        <w:rPr>
          <w:rFonts w:ascii="KB금융 본문체 Light" w:eastAsia="KB금융 본문체 Light" w:hAnsi="KB금융 본문체 Light"/>
        </w:rPr>
      </w:pPr>
      <w:r w:rsidRPr="000F7FB3">
        <w:rPr>
          <w:rFonts w:ascii="KB금융 본문체 Light" w:eastAsia="KB금융 본문체 Light" w:hAnsi="KB금융 본문체 Light"/>
        </w:rPr>
        <w:t xml:space="preserve">2) </w:t>
      </w:r>
      <w:r w:rsidR="007A5D18">
        <w:rPr>
          <w:rFonts w:ascii="KB금융 본문체 Light" w:eastAsia="KB금융 본문체 Light" w:hAnsi="KB금융 본문체 Light"/>
        </w:rPr>
        <w:t>AI</w:t>
      </w:r>
      <w:r w:rsidRPr="000F7FB3">
        <w:rPr>
          <w:rFonts w:ascii="KB금융 본문체 Light" w:eastAsia="KB금융 본문체 Light" w:hAnsi="KB금융 본문체 Light"/>
        </w:rPr>
        <w:t xml:space="preserve"> 운영 과정에서 발생할 수 있는 위험 징후를 감지ㆍ보고할 수 있는 체계를 만련하고, 문제 발생 시 유관 조직과의 즉각적인 협력 프로토콜을 마련하고 대응하고 </w:t>
      </w:r>
      <w:r w:rsidR="002C585B">
        <w:rPr>
          <w:rFonts w:ascii="KB금융 본문체 Light" w:eastAsia="KB금융 본문체 Light" w:hAnsi="KB금융 본문체 Light"/>
        </w:rPr>
        <w:t>있습니다.</w:t>
      </w:r>
    </w:p>
    <w:sectPr w:rsidR="00C66580" w:rsidRPr="000F7F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4C6D5" w14:textId="77777777" w:rsidR="00E64FFC" w:rsidRDefault="00E64FFC" w:rsidP="00E64FFC">
      <w:pPr>
        <w:spacing w:after="0"/>
      </w:pPr>
      <w:r>
        <w:separator/>
      </w:r>
    </w:p>
  </w:endnote>
  <w:endnote w:type="continuationSeparator" w:id="0">
    <w:p w14:paraId="24901844" w14:textId="77777777" w:rsidR="00E64FFC" w:rsidRDefault="00E64FFC" w:rsidP="00E64F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KB금융 제목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43829" w14:textId="77777777" w:rsidR="00E64FFC" w:rsidRDefault="00E64FFC" w:rsidP="00E64FFC">
      <w:pPr>
        <w:spacing w:after="0"/>
      </w:pPr>
      <w:r>
        <w:separator/>
      </w:r>
    </w:p>
  </w:footnote>
  <w:footnote w:type="continuationSeparator" w:id="0">
    <w:p w14:paraId="3D2D4FB9" w14:textId="77777777" w:rsidR="00E64FFC" w:rsidRDefault="00E64FFC" w:rsidP="00E64F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1B"/>
    <w:rsid w:val="000E1A38"/>
    <w:rsid w:val="000F7FB3"/>
    <w:rsid w:val="002A2401"/>
    <w:rsid w:val="002C585B"/>
    <w:rsid w:val="003B7ACC"/>
    <w:rsid w:val="007931DA"/>
    <w:rsid w:val="007A5D18"/>
    <w:rsid w:val="0099231B"/>
    <w:rsid w:val="00A513AC"/>
    <w:rsid w:val="00C66580"/>
    <w:rsid w:val="00DF010D"/>
    <w:rsid w:val="00E64FFC"/>
    <w:rsid w:val="00E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69A9D"/>
  <w15:chartTrackingRefBased/>
  <w15:docId w15:val="{AB0E45CD-6DC3-47FC-AC28-AFFCF7C5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923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2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23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23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23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23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23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23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923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923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923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92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92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92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92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92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923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923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9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2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92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923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23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23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923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231B"/>
    <w:rPr>
      <w:b/>
      <w:bCs/>
      <w:smallCaps/>
      <w:color w:val="0F4761" w:themeColor="accent1" w:themeShade="BF"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99231B"/>
    <w:pPr>
      <w:widowControl/>
      <w:wordWrap/>
      <w:autoSpaceDE/>
      <w:autoSpaceDN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0F7FB3"/>
  </w:style>
  <w:style w:type="paragraph" w:styleId="20">
    <w:name w:val="toc 2"/>
    <w:basedOn w:val="a"/>
    <w:next w:val="a"/>
    <w:autoRedefine/>
    <w:uiPriority w:val="39"/>
    <w:unhideWhenUsed/>
    <w:rsid w:val="000F7FB3"/>
    <w:pPr>
      <w:ind w:leftChars="200" w:left="425"/>
    </w:pPr>
  </w:style>
  <w:style w:type="paragraph" w:styleId="30">
    <w:name w:val="toc 3"/>
    <w:basedOn w:val="a"/>
    <w:next w:val="a"/>
    <w:autoRedefine/>
    <w:uiPriority w:val="39"/>
    <w:unhideWhenUsed/>
    <w:rsid w:val="000F7FB3"/>
    <w:pPr>
      <w:ind w:leftChars="400" w:left="850"/>
    </w:pPr>
  </w:style>
  <w:style w:type="character" w:styleId="aa">
    <w:name w:val="Hyperlink"/>
    <w:basedOn w:val="a0"/>
    <w:uiPriority w:val="99"/>
    <w:unhideWhenUsed/>
    <w:rsid w:val="000F7FB3"/>
    <w:rPr>
      <w:color w:val="467886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E64FF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E64FFC"/>
  </w:style>
  <w:style w:type="paragraph" w:styleId="ac">
    <w:name w:val="footer"/>
    <w:basedOn w:val="a"/>
    <w:link w:val="Char4"/>
    <w:uiPriority w:val="99"/>
    <w:unhideWhenUsed/>
    <w:rsid w:val="00E64FF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E6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F58B2-78C1-4F95-87BD-900DB7D8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박세범</dc:creator>
  <cp:keywords/>
  <dc:description/>
  <cp:lastModifiedBy>소 재현</cp:lastModifiedBy>
  <cp:revision>6</cp:revision>
  <dcterms:created xsi:type="dcterms:W3CDTF">2025-12-11T09:11:00Z</dcterms:created>
  <dcterms:modified xsi:type="dcterms:W3CDTF">2025-12-17T07:36:00Z</dcterms:modified>
</cp:coreProperties>
</file>